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bidi w:val="0"/>
        <w:adjustRightIn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项目临时占用草地申请资料清单(需建设单位提供）</w:t>
      </w:r>
    </w:p>
    <w:p>
      <w:pPr>
        <w:keepNext w:val="0"/>
        <w:keepLines w:val="0"/>
        <w:pageBreakBefore w:val="0"/>
        <w:widowControl w:val="0"/>
        <w:kinsoku/>
        <w:wordWrap/>
        <w:overflowPunct/>
        <w:bidi w:val="0"/>
        <w:adjustRightInd/>
        <w:spacing w:line="560" w:lineRule="exact"/>
        <w:jc w:val="center"/>
        <w:textAlignment w:val="auto"/>
        <w:rPr>
          <w:rFonts w:hint="eastAsia" w:ascii="仿宋_GB2312" w:hAnsi="仿宋_GB2312" w:eastAsia="仿宋_GB2312" w:cs="仿宋_GB2312"/>
          <w:b/>
          <w:bCs/>
          <w:sz w:val="32"/>
          <w:szCs w:val="32"/>
          <w:lang w:val="en-US" w:eastAsia="zh-CN"/>
        </w:rPr>
      </w:pPr>
      <w:bookmarkStart w:id="0" w:name="_GoBack"/>
    </w:p>
    <w:bookmarkEnd w:id="0"/>
    <w:p>
      <w:pPr>
        <w:keepNext w:val="0"/>
        <w:keepLines w:val="0"/>
        <w:pageBreakBefore w:val="0"/>
        <w:widowControl w:val="0"/>
        <w:numPr>
          <w:ilvl w:val="0"/>
          <w:numId w:val="0"/>
        </w:numPr>
        <w:kinsoku/>
        <w:wordWrap/>
        <w:overflowPunct/>
        <w:bidi w:val="0"/>
        <w:spacing w:line="560" w:lineRule="exact"/>
        <w:ind w:left="803" w:leftChars="340" w:hanging="89" w:hangingChars="2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《草原征占用申请表》申请人</w:t>
      </w:r>
    </w:p>
    <w:p>
      <w:pPr>
        <w:keepNext w:val="0"/>
        <w:keepLines w:val="0"/>
        <w:pageBreakBefore w:val="0"/>
        <w:widowControl w:val="0"/>
        <w:numPr>
          <w:ilvl w:val="0"/>
          <w:numId w:val="0"/>
        </w:numPr>
        <w:kinsoku/>
        <w:wordWrap/>
        <w:overflowPunct/>
        <w:bidi w:val="0"/>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2.申请单位法人证明或个人身份证复印件，申报单位法人资格证、法定代表人身份证及有关身份证明材料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3.草原权属证明材料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被征收、征用或使用草原的使用权证及其草原承包经营权证等草原权属证明材料,未发放使用权证和承包经营权证的要提交县级人民政府出具的权属证明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bidi w:val="0"/>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4.征占用草原应当征得草原所有者或者使用者的同意；征占用已承包经营草原的，还应当与草原承包经营者达成补偿协议</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bidi w:val="0"/>
        <w:spacing w:line="560" w:lineRule="exact"/>
        <w:ind w:firstLine="55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5.环境保护部门关于项目环境影响报告的批复意见，材料中需包含对项目地草原的影响评价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bidi w:val="0"/>
        <w:spacing w:line="560" w:lineRule="exact"/>
        <w:ind w:firstLine="55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6.建设项目批准单位的批文等证明项目合法来源的材料 </w:t>
      </w:r>
    </w:p>
    <w:p>
      <w:pPr>
        <w:keepNext w:val="0"/>
        <w:keepLines w:val="0"/>
        <w:pageBreakBefore w:val="0"/>
        <w:widowControl w:val="0"/>
        <w:kinsoku/>
        <w:wordWrap/>
        <w:overflowPunct/>
        <w:bidi w:val="0"/>
        <w:spacing w:line="560" w:lineRule="exact"/>
        <w:ind w:left="0" w:leftChars="-47" w:hanging="99" w:hangingChars="31"/>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7.拟临时占用草原的区域坐标图</w:t>
      </w:r>
    </w:p>
    <w:p>
      <w:pPr>
        <w:keepNext w:val="0"/>
        <w:keepLines w:val="0"/>
        <w:pageBreakBefore w:val="0"/>
        <w:widowControl w:val="0"/>
        <w:kinsoku/>
        <w:wordWrap/>
        <w:overflowPunct/>
        <w:bidi w:val="0"/>
        <w:spacing w:line="560" w:lineRule="exact"/>
        <w:ind w:firstLine="5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8.草原植被恢复方案</w:t>
      </w:r>
      <w:r>
        <w:rPr>
          <w:rFonts w:hint="eastAsia" w:ascii="仿宋_GB2312" w:hAnsi="仿宋_GB2312" w:eastAsia="仿宋_GB2312" w:cs="仿宋_GB2312"/>
          <w:sz w:val="32"/>
          <w:szCs w:val="32"/>
        </w:rPr>
        <w:tab/>
      </w:r>
    </w:p>
    <w:p>
      <w:pPr>
        <w:keepNext w:val="0"/>
        <w:keepLines w:val="0"/>
        <w:pageBreakBefore w:val="0"/>
        <w:widowControl w:val="0"/>
        <w:kinsoku/>
        <w:wordWrap/>
        <w:overflowPunct/>
        <w:bidi w:val="0"/>
        <w:spacing w:line="560" w:lineRule="exact"/>
        <w:ind w:firstLine="5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9.如征收、征用和使用草原范围内涉及到自然保护区、重要文化遗产遗迹地、重要生态功能区、水源保护区等区域，还应提交相关管理部门的批准文件</w:t>
      </w:r>
      <w:r>
        <w:rPr>
          <w:rFonts w:hint="eastAsia" w:ascii="仿宋_GB2312" w:hAnsi="仿宋_GB2312" w:eastAsia="仿宋_GB2312" w:cs="仿宋_GB2312"/>
          <w:sz w:val="32"/>
          <w:szCs w:val="32"/>
        </w:rPr>
        <w:tab/>
      </w:r>
    </w:p>
    <w:p>
      <w:pPr>
        <w:keepNext w:val="0"/>
        <w:keepLines w:val="0"/>
        <w:pageBreakBefore w:val="0"/>
        <w:widowControl w:val="0"/>
        <w:kinsoku/>
        <w:wordWrap/>
        <w:overflowPunct/>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rPr>
        <w:t>10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会议纪要</w:t>
      </w:r>
    </w:p>
    <w:p>
      <w:pPr>
        <w:keepNext w:val="0"/>
        <w:keepLines w:val="0"/>
        <w:pageBreakBefore w:val="0"/>
        <w:widowControl w:val="0"/>
        <w:kinsoku/>
        <w:wordWrap/>
        <w:overflowPunct/>
        <w:topLinePunct/>
        <w:autoSpaceDE w:val="0"/>
        <w:autoSpaceDN w:val="0"/>
        <w:bidi w:val="0"/>
        <w:snapToGrid w:val="0"/>
        <w:spacing w:line="560" w:lineRule="exact"/>
        <w:ind w:firstLine="562" w:firstLineChars="200"/>
        <w:textAlignment w:val="auto"/>
        <w:rPr>
          <w:rFonts w:hint="eastAsia" w:ascii="宋体" w:hAnsi="宋体" w:eastAsia="宋体" w:cs="宋体"/>
          <w:color w:val="333333"/>
          <w:sz w:val="24"/>
          <w:szCs w:val="24"/>
          <w:shd w:val="clear" w:fill="FFFFFF"/>
          <w:lang w:eastAsia="zh-CN"/>
        </w:rPr>
      </w:pPr>
      <w:r>
        <w:rPr>
          <w:rFonts w:hint="eastAsia" w:ascii="仿宋_GB2312" w:hAnsi="仿宋_GB2312" w:eastAsia="仿宋_GB2312" w:cs="仿宋_GB2312"/>
          <w:b/>
          <w:bCs/>
          <w:sz w:val="28"/>
          <w:szCs w:val="28"/>
          <w:lang w:val="en-US" w:eastAsia="zh-CN"/>
        </w:rPr>
        <w:t>备注：所有复印件均在材料右上角注明“与原件核实无误”并加盖印章(复印件每页都要盖章)，以上材料在上报时需附带电子版及PDF格式文件，PDF按上述六类分开制作。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NzVhNTY3NDA0ZjAyMmMwYTkwZjllNDdkMGUyOWUifQ=="/>
  </w:docVars>
  <w:rsids>
    <w:rsidRoot w:val="344D0CEB"/>
    <w:rsid w:val="344D0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2023-06-06T03:39:00Z</dcterms:created>
  <dc:creator>CXTV-007</dc:creator>
  <cp:lastModifiedBy>CXTV-007</cp:lastModifiedBy>
  <dcterms:modified xsi:type="dcterms:W3CDTF">2023-06-06T03:42:37Z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AD1AD6FB746740CC941C625B4E62CC17_11</vt:lpwstr>
  </property>
</Properties>
</file>